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55162F5E" w:rsidR="00D041AD" w:rsidRPr="00D13B28" w:rsidRDefault="00547611" w:rsidP="00D709D9">
      <w:pPr>
        <w:pStyle w:val="Heading1"/>
        <w:rPr>
          <w:rFonts w:ascii="DM Serif Display" w:eastAsia="DM Serif Display" w:hAnsi="DM Serif Display" w:cs="DM Serif Display"/>
          <w:color w:val="7F00FF"/>
          <w:sz w:val="44"/>
          <w:szCs w:val="44"/>
        </w:rPr>
      </w:pPr>
      <w:r w:rsidRPr="00D13B28">
        <w:rPr>
          <w:rFonts w:ascii="DM Serif Display" w:eastAsia="DM Serif Display" w:hAnsi="DM Serif Display" w:cs="DM Serif Display"/>
          <w:color w:val="7F00FF"/>
          <w:sz w:val="44"/>
          <w:szCs w:val="44"/>
        </w:rPr>
        <w:t>SAMPLE: INCLUSION, DIVERSITY, EQUITY &amp; AWARENESS (IDEA) STRATEGY ACTION PLAN</w:t>
      </w:r>
    </w:p>
    <w:p w14:paraId="00000003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04" w14:textId="77777777" w:rsidR="00D041AD" w:rsidRPr="00FB5C41" w:rsidRDefault="00547611">
      <w:pPr>
        <w:rPr>
          <w:rFonts w:ascii="DM Sans" w:eastAsia="DM Sans" w:hAnsi="DM Sans" w:cs="DM Sans"/>
          <w:color w:val="1A1A1A"/>
          <w:sz w:val="24"/>
          <w:szCs w:val="24"/>
        </w:rPr>
      </w:pPr>
      <w:r w:rsidRPr="00FB5C41">
        <w:rPr>
          <w:rFonts w:ascii="DM Sans" w:eastAsia="DM Sans" w:hAnsi="DM Sans" w:cs="DM Sans"/>
          <w:b/>
          <w:color w:val="1A1A1A"/>
          <w:sz w:val="24"/>
          <w:szCs w:val="24"/>
        </w:rPr>
        <w:t>Table of Contents:</w:t>
      </w:r>
    </w:p>
    <w:sdt>
      <w:sdtPr>
        <w:id w:val="-100034753"/>
        <w:docPartObj>
          <w:docPartGallery w:val="Table of Contents"/>
          <w:docPartUnique/>
        </w:docPartObj>
      </w:sdtPr>
      <w:sdtEndPr>
        <w:rPr>
          <w:color w:val="7F00FF"/>
        </w:rPr>
      </w:sdtEndPr>
      <w:sdtContent>
        <w:p w14:paraId="00000005" w14:textId="77777777" w:rsidR="00D041AD" w:rsidRPr="00557CEF" w:rsidRDefault="00547611">
          <w:pPr>
            <w:spacing w:before="80" w:line="240" w:lineRule="auto"/>
            <w:rPr>
              <w:color w:val="7F00FF"/>
              <w:u w:val="single"/>
            </w:rPr>
          </w:pPr>
          <w:r w:rsidRPr="00557CEF">
            <w:rPr>
              <w:color w:val="7F00FF"/>
            </w:rPr>
            <w:fldChar w:fldCharType="begin"/>
          </w:r>
          <w:r w:rsidRPr="00557CEF">
            <w:rPr>
              <w:color w:val="7F00FF"/>
            </w:rPr>
            <w:instrText xml:space="preserve"> TOC \h \u \z \n </w:instrText>
          </w:r>
          <w:r w:rsidRPr="00557CEF">
            <w:rPr>
              <w:color w:val="7F00FF"/>
            </w:rPr>
            <w:fldChar w:fldCharType="separate"/>
          </w:r>
          <w:hyperlink w:anchor="_judxkejv1f1l">
            <w:r w:rsidRPr="00557CEF">
              <w:rPr>
                <w:color w:val="7F00FF"/>
                <w:u w:val="single"/>
              </w:rPr>
              <w:t>Vision</w:t>
            </w:r>
          </w:hyperlink>
        </w:p>
        <w:p w14:paraId="00000006" w14:textId="77777777" w:rsidR="00D041AD" w:rsidRPr="00557CEF" w:rsidRDefault="00547611">
          <w:pPr>
            <w:spacing w:before="200" w:line="240" w:lineRule="auto"/>
            <w:rPr>
              <w:rFonts w:ascii="DM Sans" w:eastAsia="DM Sans" w:hAnsi="DM Sans" w:cs="DM Sans"/>
              <w:color w:val="7F00FF"/>
              <w:u w:val="single"/>
            </w:rPr>
          </w:pPr>
          <w:hyperlink w:anchor="_kkcse3hx9pf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Guiding Amb</w:t>
            </w:r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i</w:t>
            </w:r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tions</w:t>
            </w:r>
          </w:hyperlink>
        </w:p>
        <w:p w14:paraId="00000007" w14:textId="77777777" w:rsidR="00D041AD" w:rsidRPr="00557CEF" w:rsidRDefault="00547611">
          <w:pPr>
            <w:spacing w:before="200" w:line="240" w:lineRule="auto"/>
            <w:rPr>
              <w:color w:val="7F00FF"/>
              <w:u w:val="single"/>
            </w:rPr>
          </w:pPr>
          <w:hyperlink w:anchor="_1gykuiorg33x">
            <w:r w:rsidRPr="00557CEF">
              <w:rPr>
                <w:color w:val="7F00FF"/>
                <w:u w:val="single"/>
              </w:rPr>
              <w:t>Action Plan</w:t>
            </w:r>
          </w:hyperlink>
        </w:p>
        <w:p w14:paraId="00000008" w14:textId="77777777" w:rsidR="00D041AD" w:rsidRPr="00557CEF" w:rsidRDefault="00547611">
          <w:pPr>
            <w:spacing w:before="6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6r9k846dg18k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DIVERSITY</w:t>
            </w:r>
          </w:hyperlink>
        </w:p>
        <w:p w14:paraId="00000009" w14:textId="77777777" w:rsidR="00D041AD" w:rsidRPr="00557CEF" w:rsidRDefault="00547611">
          <w:pPr>
            <w:spacing w:before="6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6rab1xs3iq8u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INCLUSION</w:t>
            </w:r>
          </w:hyperlink>
        </w:p>
        <w:p w14:paraId="0000000A" w14:textId="77777777" w:rsidR="00D041AD" w:rsidRPr="00557CEF" w:rsidRDefault="00547611">
          <w:pPr>
            <w:spacing w:before="6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i1pgh1nmyls7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EQUITY</w:t>
            </w:r>
          </w:hyperlink>
        </w:p>
        <w:p w14:paraId="0000000B" w14:textId="77777777" w:rsidR="00D041AD" w:rsidRPr="00557CEF" w:rsidRDefault="00547611">
          <w:pPr>
            <w:spacing w:before="6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1ctg0oooi4ts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SUPPLIER</w:t>
            </w:r>
          </w:hyperlink>
        </w:p>
        <w:p w14:paraId="0000000C" w14:textId="77777777" w:rsidR="00D041AD" w:rsidRPr="00557CEF" w:rsidRDefault="00547611">
          <w:pPr>
            <w:spacing w:before="6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v6kxcs952unu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COMMUNITY</w:t>
            </w:r>
          </w:hyperlink>
        </w:p>
        <w:p w14:paraId="0000000D" w14:textId="77777777" w:rsidR="00D041AD" w:rsidRPr="00557CEF" w:rsidRDefault="00547611">
          <w:pPr>
            <w:spacing w:before="60" w:after="80" w:line="240" w:lineRule="auto"/>
            <w:ind w:left="360"/>
            <w:rPr>
              <w:rFonts w:ascii="DM Sans" w:eastAsia="DM Sans" w:hAnsi="DM Sans" w:cs="DM Sans"/>
              <w:color w:val="7F00FF"/>
              <w:u w:val="single"/>
            </w:rPr>
          </w:pPr>
          <w:hyperlink w:anchor="_xabjezwu0nqp">
            <w:r w:rsidRPr="00557CEF">
              <w:rPr>
                <w:rFonts w:ascii="DM Sans" w:eastAsia="DM Sans" w:hAnsi="DM Sans" w:cs="DM Sans"/>
                <w:color w:val="7F00FF"/>
                <w:u w:val="single"/>
              </w:rPr>
              <w:t>CUSTOMER</w:t>
            </w:r>
          </w:hyperlink>
          <w:r w:rsidRPr="00557CEF">
            <w:rPr>
              <w:color w:val="7F00FF"/>
            </w:rPr>
            <w:fldChar w:fldCharType="end"/>
          </w:r>
        </w:p>
      </w:sdtContent>
    </w:sdt>
    <w:p w14:paraId="0000000E" w14:textId="77777777" w:rsidR="00D041AD" w:rsidRDefault="00D041AD">
      <w:pPr>
        <w:rPr>
          <w:rFonts w:ascii="DM Serif Display" w:eastAsia="DM Serif Display" w:hAnsi="DM Serif Display" w:cs="DM Serif Display"/>
          <w:sz w:val="36"/>
          <w:szCs w:val="36"/>
        </w:rPr>
      </w:pPr>
    </w:p>
    <w:p w14:paraId="0000000F" w14:textId="77777777" w:rsidR="00D041AD" w:rsidRPr="00FB5C41" w:rsidRDefault="00547611">
      <w:pPr>
        <w:pStyle w:val="Heading1"/>
        <w:rPr>
          <w:rFonts w:ascii="DM Sans" w:eastAsia="DM Sans" w:hAnsi="DM Sans" w:cs="DM Sans"/>
          <w:b/>
          <w:bCs/>
          <w:i/>
          <w:color w:val="1D1C1D"/>
          <w:sz w:val="24"/>
          <w:szCs w:val="24"/>
          <w:u w:val="single"/>
        </w:rPr>
      </w:pPr>
      <w:bookmarkStart w:id="0" w:name="_judxkejv1f1l" w:colFirst="0" w:colLast="0"/>
      <w:bookmarkEnd w:id="0"/>
      <w:r w:rsidRPr="00FB5C41">
        <w:rPr>
          <w:rFonts w:ascii="DM Sans" w:eastAsia="DM Serif Display" w:hAnsi="DM Sans" w:cs="DM Serif Display"/>
          <w:b/>
          <w:bCs/>
          <w:sz w:val="24"/>
          <w:szCs w:val="24"/>
          <w:u w:val="single"/>
        </w:rPr>
        <w:t xml:space="preserve">Vision </w:t>
      </w:r>
    </w:p>
    <w:p w14:paraId="00000010" w14:textId="77777777" w:rsidR="00D041AD" w:rsidRDefault="00547611">
      <w:pPr>
        <w:jc w:val="both"/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</w:rPr>
        <w:t xml:space="preserve">[Your company’s vision statement should be the set of core beliefs and values for your organization, along with aspirations for where you want to go. We </w:t>
      </w:r>
      <w:r>
        <w:rPr>
          <w:rFonts w:ascii="DM Sans" w:eastAsia="DM Sans" w:hAnsi="DM Sans" w:cs="DM Sans"/>
          <w:i/>
        </w:rPr>
        <w:t>held workshops with different groups of executives, employees, and leads from several areas of our organization to create our Vision.]</w:t>
      </w:r>
    </w:p>
    <w:p w14:paraId="00000011" w14:textId="77777777" w:rsidR="00D041AD" w:rsidRPr="00FB5C41" w:rsidRDefault="00547611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  <w:u w:val="single"/>
        </w:rPr>
      </w:pPr>
      <w:bookmarkStart w:id="1" w:name="_kkcse3hx9pf" w:colFirst="0" w:colLast="0"/>
      <w:bookmarkEnd w:id="1"/>
      <w:r w:rsidRPr="00FB5C41">
        <w:rPr>
          <w:rFonts w:ascii="DM Sans" w:eastAsia="DM Serif Display" w:hAnsi="DM Sans" w:cs="DM Serif Display"/>
          <w:b/>
          <w:bCs/>
          <w:sz w:val="24"/>
          <w:szCs w:val="24"/>
          <w:u w:val="single"/>
        </w:rPr>
        <w:t>Guiding Ambitions</w:t>
      </w:r>
    </w:p>
    <w:p w14:paraId="00000012" w14:textId="77777777" w:rsidR="00D041AD" w:rsidRDefault="00547611">
      <w:p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We will know we have succeeded when:</w:t>
      </w:r>
    </w:p>
    <w:p w14:paraId="00000013" w14:textId="77777777" w:rsidR="00D041AD" w:rsidRDefault="00547611" w:rsidP="00D709D9">
      <w:pPr>
        <w:numPr>
          <w:ilvl w:val="0"/>
          <w:numId w:val="21"/>
        </w:num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Our teams are more diverse than the technology services industry s</w:t>
      </w:r>
      <w:r>
        <w:rPr>
          <w:rFonts w:ascii="DM Sans" w:eastAsia="DM Sans" w:hAnsi="DM Sans" w:cs="DM Sans"/>
          <w:i/>
          <w:color w:val="1D1C1D"/>
        </w:rPr>
        <w:t>tandard in each region [DIVERSITY]</w:t>
      </w:r>
    </w:p>
    <w:p w14:paraId="00000014" w14:textId="77777777" w:rsidR="00D041AD" w:rsidRDefault="00547611" w:rsidP="00D709D9">
      <w:pPr>
        <w:numPr>
          <w:ilvl w:val="0"/>
          <w:numId w:val="21"/>
        </w:num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People are paid equitably for equal work [EQUITY]</w:t>
      </w:r>
    </w:p>
    <w:p w14:paraId="00000015" w14:textId="77777777" w:rsidR="00D041AD" w:rsidRDefault="00547611" w:rsidP="00D709D9">
      <w:pPr>
        <w:numPr>
          <w:ilvl w:val="0"/>
          <w:numId w:val="21"/>
        </w:num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Employees feel as if they can bring their authentic selves to work [INCLUSION]</w:t>
      </w:r>
    </w:p>
    <w:p w14:paraId="00000016" w14:textId="77777777" w:rsidR="00D041AD" w:rsidRDefault="00547611" w:rsidP="00D709D9">
      <w:pPr>
        <w:numPr>
          <w:ilvl w:val="0"/>
          <w:numId w:val="21"/>
        </w:num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IDEA is a sustainable and ingrained part of how we do business [INCLUSION, SUPPLIER, CUSTOMER]</w:t>
      </w:r>
    </w:p>
    <w:p w14:paraId="00000017" w14:textId="77777777" w:rsidR="00D041AD" w:rsidRDefault="00547611" w:rsidP="00D709D9">
      <w:pPr>
        <w:numPr>
          <w:ilvl w:val="0"/>
          <w:numId w:val="21"/>
        </w:numPr>
        <w:rPr>
          <w:rFonts w:ascii="DM Sans" w:eastAsia="DM Sans" w:hAnsi="DM Sans" w:cs="DM Sans"/>
          <w:i/>
          <w:color w:val="1D1C1D"/>
        </w:rPr>
      </w:pPr>
      <w:r>
        <w:rPr>
          <w:rFonts w:ascii="DM Sans" w:eastAsia="DM Sans" w:hAnsi="DM Sans" w:cs="DM Sans"/>
          <w:i/>
          <w:color w:val="1D1C1D"/>
        </w:rPr>
        <w:t>We are IDEA leaders in the technology community [COMMUNITY]</w:t>
      </w:r>
    </w:p>
    <w:p w14:paraId="00000019" w14:textId="6B9C86B8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  <w:u w:val="single"/>
        </w:rPr>
      </w:pPr>
      <w:bookmarkStart w:id="2" w:name="_1gykuiorg33x" w:colFirst="0" w:colLast="0"/>
      <w:bookmarkEnd w:id="2"/>
      <w:r w:rsidRPr="001E35FB">
        <w:rPr>
          <w:rFonts w:ascii="DM Sans" w:eastAsia="DM Serif Display" w:hAnsi="DM Sans" w:cs="DM Serif Display"/>
          <w:b/>
          <w:bCs/>
          <w:sz w:val="24"/>
          <w:szCs w:val="24"/>
          <w:u w:val="single"/>
        </w:rPr>
        <w:lastRenderedPageBreak/>
        <w:t>Action Plan</w:t>
      </w:r>
      <w:bookmarkStart w:id="3" w:name="_tfjchamebnzi" w:colFirst="0" w:colLast="0"/>
      <w:bookmarkEnd w:id="3"/>
    </w:p>
    <w:p w14:paraId="0000001B" w14:textId="4965F8CA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bookmarkStart w:id="4" w:name="_6r9k846dg18k" w:colFirst="0" w:colLast="0"/>
      <w:bookmarkEnd w:id="4"/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DIVERSITY</w:t>
      </w:r>
    </w:p>
    <w:p w14:paraId="0000001C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DIVERSITY AMBITION:</w:t>
      </w:r>
    </w:p>
    <w:p w14:paraId="0000001E" w14:textId="1D47DBE5" w:rsidR="00D041AD" w:rsidRPr="001E35FB" w:rsidRDefault="00547611">
      <w:pPr>
        <w:rPr>
          <w:rFonts w:ascii="DM Sans" w:eastAsia="DM Sans" w:hAnsi="DM Sans" w:cs="DM Sans"/>
          <w:b/>
          <w:i/>
          <w:color w:val="1D1C1D"/>
        </w:rPr>
      </w:pPr>
      <w:r>
        <w:rPr>
          <w:rFonts w:ascii="DM Sans" w:eastAsia="DM Sans" w:hAnsi="DM Sans" w:cs="DM Sans"/>
          <w:b/>
          <w:i/>
          <w:color w:val="1D1C1D"/>
        </w:rPr>
        <w:t>Our teams are more diverse than the technology services industry standard in each region.</w:t>
      </w:r>
    </w:p>
    <w:p w14:paraId="0000001F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DIVERSITY GOAL:</w:t>
      </w:r>
    </w:p>
    <w:p w14:paraId="00000020" w14:textId="77777777" w:rsidR="00D041AD" w:rsidRDefault="00547611">
      <w:pPr>
        <w:rPr>
          <w:rFonts w:ascii="DM Sans Medium" w:eastAsia="DM Sans Medium" w:hAnsi="DM Sans Medium" w:cs="DM Sans Medium"/>
          <w:color w:val="1A1A1A"/>
        </w:rPr>
      </w:pPr>
      <w:r>
        <w:rPr>
          <w:rFonts w:ascii="DM Sans Medium" w:eastAsia="DM Sans Medium" w:hAnsi="DM Sans Medium" w:cs="DM Sans Medium"/>
          <w:color w:val="1A1A1A"/>
        </w:rPr>
        <w:t>Improve the overall diversity of our workforce through recruiting and retention, including a specific focus on improving the diversity of our senior leadership.</w:t>
      </w:r>
    </w:p>
    <w:p w14:paraId="00000021" w14:textId="77777777" w:rsidR="00D041AD" w:rsidRDefault="00D041AD">
      <w:pPr>
        <w:rPr>
          <w:rFonts w:ascii="DM Sans Medium" w:eastAsia="DM Sans Medium" w:hAnsi="DM Sans Medium" w:cs="DM Sans Medium"/>
          <w:color w:val="1A1A1A"/>
        </w:rPr>
      </w:pPr>
    </w:p>
    <w:p w14:paraId="00000022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FY21 Initiatives:</w:t>
      </w:r>
    </w:p>
    <w:p w14:paraId="00000023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EVALUATION - Set a baseline to measure against in future years:</w:t>
      </w:r>
    </w:p>
    <w:p w14:paraId="00000024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Understand t</w:t>
      </w:r>
      <w:r>
        <w:rPr>
          <w:rFonts w:ascii="DM Sans" w:eastAsia="DM Sans" w:hAnsi="DM Sans" w:cs="DM Sans"/>
          <w:color w:val="1A1A1A"/>
        </w:rPr>
        <w:t>he capacity, effort required, tooling and team structure/resourcing needed to deliver on the below actions and report on the below metrics in each location</w:t>
      </w:r>
    </w:p>
    <w:p w14:paraId="00000025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 xml:space="preserve">Measure current employee numbers by gender and race/ethnicity across levels and disciplines in each </w:t>
      </w:r>
      <w:r>
        <w:rPr>
          <w:rFonts w:ascii="DM Sans" w:eastAsia="DM Sans" w:hAnsi="DM Sans" w:cs="DM Sans"/>
          <w:color w:val="1A1A1A"/>
        </w:rPr>
        <w:t>location where legally measurable</w:t>
      </w:r>
    </w:p>
    <w:p w14:paraId="00000026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333333"/>
        </w:rPr>
        <w:t>12-month lookback at promotions, pay increases, retention, &amp; new-hires and evaluate along gender (and race/ethnicity where measurable) lines against specialism norms</w:t>
      </w:r>
    </w:p>
    <w:p w14:paraId="00000027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Evaluate sources of hire to identify gaps for diverse ta</w:t>
      </w:r>
      <w:r>
        <w:rPr>
          <w:rFonts w:ascii="DM Sans" w:eastAsia="DM Sans" w:hAnsi="DM Sans" w:cs="DM Sans"/>
          <w:color w:val="333333"/>
        </w:rPr>
        <w:t>lent pools</w:t>
      </w:r>
    </w:p>
    <w:p w14:paraId="00000028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1A1A1A"/>
        </w:rPr>
        <w:t>Announce mean gender pay gap globally and by region / specialism, and create follow up plans to reduce where required</w:t>
      </w:r>
    </w:p>
    <w:p w14:paraId="00000029" w14:textId="77777777" w:rsidR="00D041AD" w:rsidRDefault="00D041AD">
      <w:pPr>
        <w:rPr>
          <w:rFonts w:ascii="DM Sans" w:eastAsia="DM Sans" w:hAnsi="DM Sans" w:cs="DM Sans"/>
          <w:color w:val="333333"/>
        </w:rPr>
      </w:pPr>
    </w:p>
    <w:p w14:paraId="0000002A" w14:textId="77777777" w:rsidR="00D041AD" w:rsidRDefault="00547611">
      <w:pPr>
        <w:rPr>
          <w:rFonts w:ascii="DM Sans" w:eastAsia="DM Sans" w:hAnsi="DM Sans" w:cs="DM Sans"/>
          <w:b/>
          <w:color w:val="333333"/>
        </w:rPr>
      </w:pPr>
      <w:r>
        <w:rPr>
          <w:rFonts w:ascii="DM Sans" w:eastAsia="DM Sans" w:hAnsi="DM Sans" w:cs="DM Sans"/>
          <w:b/>
          <w:color w:val="333333"/>
        </w:rPr>
        <w:t>ACTION - Activate IDEA in recruiting and retention:</w:t>
      </w:r>
    </w:p>
    <w:p w14:paraId="0000002B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Implement neutral language in all job postings</w:t>
      </w:r>
    </w:p>
    <w:p w14:paraId="0000002C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C4043"/>
          <w:highlight w:val="white"/>
        </w:rPr>
        <w:t>Include gender and racial diversity (where legally possible) within the group of interviewers for all candidates</w:t>
      </w:r>
    </w:p>
    <w:p w14:paraId="0000002D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Educate all interviewers on diversity, inclusion, and how to mitigate bias in talent acquisition</w:t>
      </w:r>
    </w:p>
    <w:p w14:paraId="0000002E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Develop partnerships that help diversify talent pools</w:t>
      </w:r>
    </w:p>
    <w:p w14:paraId="0000002F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Find an external source of training for Talent Acquisition surrounding IDEA</w:t>
      </w:r>
    </w:p>
    <w:p w14:paraId="00000030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Develop accelerator/executive mentorship programs for underrepresented groups</w:t>
      </w:r>
    </w:p>
    <w:p w14:paraId="00000031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Implement bias checks in Employee Feedback proc</w:t>
      </w:r>
      <w:r>
        <w:rPr>
          <w:rFonts w:ascii="DM Sans" w:eastAsia="DM Sans" w:hAnsi="DM Sans" w:cs="DM Sans"/>
          <w:color w:val="333333"/>
        </w:rPr>
        <w:t>esses</w:t>
      </w:r>
    </w:p>
    <w:p w14:paraId="00000032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lastRenderedPageBreak/>
        <w:t xml:space="preserve">Implement ongoing review of promotions, pay increases, retention, &amp; </w:t>
      </w:r>
      <w:proofErr w:type="gramStart"/>
      <w:r>
        <w:rPr>
          <w:rFonts w:ascii="DM Sans" w:eastAsia="DM Sans" w:hAnsi="DM Sans" w:cs="DM Sans"/>
          <w:color w:val="333333"/>
        </w:rPr>
        <w:t>new-hires</w:t>
      </w:r>
      <w:proofErr w:type="gramEnd"/>
      <w:r>
        <w:rPr>
          <w:rFonts w:ascii="DM Sans" w:eastAsia="DM Sans" w:hAnsi="DM Sans" w:cs="DM Sans"/>
          <w:color w:val="333333"/>
        </w:rPr>
        <w:t xml:space="preserve"> to track progress against IDEA goals</w:t>
      </w:r>
    </w:p>
    <w:p w14:paraId="00000033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Define a method for voluntary disclosure of additional demographic information at each location where applicable and legally possible (</w:t>
      </w:r>
      <w:r>
        <w:rPr>
          <w:rFonts w:ascii="DM Sans" w:eastAsia="DM Sans" w:hAnsi="DM Sans" w:cs="DM Sans"/>
          <w:color w:val="333333"/>
        </w:rPr>
        <w:t>e.g. LGBTQ+ status, disability status, etc.)</w:t>
      </w:r>
    </w:p>
    <w:p w14:paraId="00000034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35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FY22+ Initiatives:</w:t>
      </w:r>
    </w:p>
    <w:p w14:paraId="00000036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Analyze casting process for equitable opportunity gaps</w:t>
      </w:r>
    </w:p>
    <w:p w14:paraId="00000037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Evaluate internal networking / social opportunities for implicit bias</w:t>
      </w:r>
    </w:p>
    <w:p w14:paraId="00000038" w14:textId="77777777" w:rsidR="00D041AD" w:rsidRDefault="00547611">
      <w:pPr>
        <w:numPr>
          <w:ilvl w:val="0"/>
          <w:numId w:val="18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>Publicly accessible Annual Diversity Report, using the IDEA Survey Results presentation template</w:t>
      </w:r>
    </w:p>
    <w:p w14:paraId="00000039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3A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Supporting Metrics:</w:t>
      </w:r>
    </w:p>
    <w:p w14:paraId="0000003B" w14:textId="77777777" w:rsidR="00D041AD" w:rsidRDefault="00547611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mean gender pay gap</w:t>
      </w:r>
    </w:p>
    <w:p w14:paraId="0000003C" w14:textId="77777777" w:rsidR="00D041AD" w:rsidRDefault="00547611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% of workforce by gender and demographic group</w:t>
      </w:r>
    </w:p>
    <w:p w14:paraId="0000003D" w14:textId="77777777" w:rsidR="00D041AD" w:rsidRDefault="00547611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%</w:t>
      </w:r>
      <w:r>
        <w:rPr>
          <w:rFonts w:ascii="DM Sans" w:eastAsia="DM Sans" w:hAnsi="DM Sans" w:cs="DM Sans"/>
          <w:color w:val="1A1A1A"/>
        </w:rPr>
        <w:t xml:space="preserve"> hired by gender and demographic group</w:t>
      </w:r>
    </w:p>
    <w:p w14:paraId="0000003E" w14:textId="77777777" w:rsidR="00D041AD" w:rsidRDefault="00547611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% promoted by gender and demographic group</w:t>
      </w:r>
    </w:p>
    <w:p w14:paraId="0000003F" w14:textId="77777777" w:rsidR="00D041AD" w:rsidRDefault="00547611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retention rate by gender and demographic group</w:t>
      </w:r>
    </w:p>
    <w:p w14:paraId="00000041" w14:textId="326A94E0" w:rsidR="00D041AD" w:rsidRPr="001E35FB" w:rsidRDefault="00547611" w:rsidP="001E35FB">
      <w:pPr>
        <w:numPr>
          <w:ilvl w:val="0"/>
          <w:numId w:val="17"/>
        </w:numPr>
        <w:rPr>
          <w:rFonts w:ascii="DM Sans" w:eastAsia="DM Sans" w:hAnsi="DM Sans" w:cs="DM Sans"/>
          <w:color w:val="1A1A1A"/>
        </w:rPr>
        <w:sectPr w:rsidR="00D041AD" w:rsidRPr="001E35FB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DM Sans" w:eastAsia="DM Sans" w:hAnsi="DM Sans" w:cs="DM Sans"/>
          <w:color w:val="1A1A1A"/>
        </w:rPr>
        <w:t>proportion of each team level/grade by gender and demographic group</w:t>
      </w:r>
      <w:bookmarkStart w:id="5" w:name="_lggakblxuelz" w:colFirst="0" w:colLast="0"/>
      <w:bookmarkEnd w:id="5"/>
    </w:p>
    <w:p w14:paraId="00000043" w14:textId="1B99F415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bookmarkStart w:id="6" w:name="_6rab1xs3iq8u" w:colFirst="0" w:colLast="0"/>
      <w:bookmarkEnd w:id="6"/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lastRenderedPageBreak/>
        <w:t>INCLUSION</w:t>
      </w:r>
    </w:p>
    <w:p w14:paraId="00000044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 xml:space="preserve">INCLUSION AMBITION: </w:t>
      </w:r>
    </w:p>
    <w:p w14:paraId="00000046" w14:textId="3BDAE65C" w:rsidR="00D041AD" w:rsidRDefault="00547611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  <w:r>
        <w:rPr>
          <w:rFonts w:ascii="DM Sans" w:eastAsia="DM Sans" w:hAnsi="DM Sans" w:cs="DM Sans"/>
          <w:b/>
          <w:i/>
          <w:color w:val="1D1C1D"/>
        </w:rPr>
        <w:t>IDEA is a sustaina</w:t>
      </w:r>
      <w:r>
        <w:rPr>
          <w:rFonts w:ascii="DM Sans" w:eastAsia="DM Sans" w:hAnsi="DM Sans" w:cs="DM Sans"/>
          <w:b/>
          <w:i/>
          <w:color w:val="1D1C1D"/>
        </w:rPr>
        <w:t>ble and ingrained part of how we do business; Employees feel as if they can bring their authentic selves to work.</w:t>
      </w:r>
    </w:p>
    <w:p w14:paraId="00000047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INCLUSION GOAL:</w:t>
      </w:r>
    </w:p>
    <w:p w14:paraId="00000048" w14:textId="77777777" w:rsidR="00D041AD" w:rsidRDefault="00547611">
      <w:pPr>
        <w:rPr>
          <w:rFonts w:ascii="DM Sans Medium" w:eastAsia="DM Sans Medium" w:hAnsi="DM Sans Medium" w:cs="DM Sans Medium"/>
          <w:color w:val="1A1A1A"/>
        </w:rPr>
      </w:pPr>
      <w:r>
        <w:rPr>
          <w:rFonts w:ascii="DM Sans Medium" w:eastAsia="DM Sans Medium" w:hAnsi="DM Sans Medium" w:cs="DM Sans Medium"/>
          <w:color w:val="1A1A1A"/>
        </w:rPr>
        <w:t>Incorporate IDEA into all Employee Experience (EX) policies and procedures including employee education, leadership training, and benefits.</w:t>
      </w:r>
    </w:p>
    <w:p w14:paraId="00000049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4A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FY21 Initiatives:</w:t>
      </w:r>
    </w:p>
    <w:p w14:paraId="0000004B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EVALUATION - determine improvement opportunities for existing EX policies &amp; benefits:</w:t>
      </w:r>
    </w:p>
    <w:p w14:paraId="0000004C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 xml:space="preserve">Understand </w:t>
      </w:r>
      <w:r>
        <w:rPr>
          <w:rFonts w:ascii="DM Sans" w:eastAsia="DM Sans" w:hAnsi="DM Sans" w:cs="DM Sans"/>
          <w:color w:val="1A1A1A"/>
        </w:rPr>
        <w:t>the capacity, effort required, tooling and team structure/resourcing needed to deliver on the below actions and report on the below metrics in each location</w:t>
      </w:r>
    </w:p>
    <w:p w14:paraId="0000004D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Evaluate accessibility across physical offices and digital tools</w:t>
      </w:r>
    </w:p>
    <w:p w14:paraId="0000004E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 xml:space="preserve">Evaluate existing benefits in all </w:t>
      </w:r>
      <w:r>
        <w:rPr>
          <w:rFonts w:ascii="DM Sans" w:eastAsia="DM Sans" w:hAnsi="DM Sans" w:cs="DM Sans"/>
          <w:color w:val="1A1A1A"/>
        </w:rPr>
        <w:t>locations for impact to IDEA</w:t>
      </w:r>
    </w:p>
    <w:p w14:paraId="0000004F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Evaluate existing policies in all locations for inclusion and support of all staff</w:t>
      </w:r>
    </w:p>
    <w:p w14:paraId="00000050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Evaluate internal HR/EX tools for inclusion (e.g. gender options)</w:t>
      </w:r>
    </w:p>
    <w:p w14:paraId="00000051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Evaluate and update existing performance management processes to include a measure for inclusive behavior</w:t>
      </w:r>
    </w:p>
    <w:p w14:paraId="00000052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53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ACTION - integrate IDEA into day-to-day business:</w:t>
      </w:r>
    </w:p>
    <w:p w14:paraId="00000054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Identify and hire a dedicated global IDEA Manager</w:t>
      </w:r>
    </w:p>
    <w:p w14:paraId="00000055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Determine third-party partners, if applicable, for assisting with implementation</w:t>
      </w:r>
    </w:p>
    <w:p w14:paraId="00000056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Educate all new hires on diversity, inclusion, and how to mitigate bias</w:t>
      </w:r>
    </w:p>
    <w:p w14:paraId="00000057" w14:textId="77777777" w:rsidR="00D041AD" w:rsidRDefault="00547611">
      <w:pPr>
        <w:numPr>
          <w:ilvl w:val="0"/>
          <w:numId w:val="14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Create location-specific diversity definitions and glossary</w:t>
      </w:r>
    </w:p>
    <w:p w14:paraId="00000058" w14:textId="77777777" w:rsidR="00D041AD" w:rsidRDefault="00547611">
      <w:pPr>
        <w:numPr>
          <w:ilvl w:val="0"/>
          <w:numId w:val="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Create comprehensive IDEA training curricul</w:t>
      </w:r>
      <w:r>
        <w:rPr>
          <w:rFonts w:ascii="DM Sans" w:eastAsia="DM Sans" w:hAnsi="DM Sans" w:cs="DM Sans"/>
          <w:color w:val="1A1A1A"/>
        </w:rPr>
        <w:t>um</w:t>
      </w:r>
    </w:p>
    <w:p w14:paraId="00000059" w14:textId="77777777" w:rsidR="00D041AD" w:rsidRDefault="00547611">
      <w:pPr>
        <w:numPr>
          <w:ilvl w:val="1"/>
          <w:numId w:val="9"/>
        </w:numPr>
        <w:rPr>
          <w:rFonts w:ascii="DM Sans" w:eastAsia="DM Sans" w:hAnsi="DM Sans" w:cs="DM Sans"/>
          <w:color w:val="1A1A1A"/>
          <w:sz w:val="20"/>
          <w:szCs w:val="20"/>
        </w:rPr>
      </w:pPr>
      <w:r>
        <w:rPr>
          <w:rFonts w:ascii="DM Sans" w:eastAsia="DM Sans" w:hAnsi="DM Sans" w:cs="DM Sans"/>
          <w:color w:val="1A1A1A"/>
          <w:sz w:val="20"/>
          <w:szCs w:val="20"/>
        </w:rPr>
        <w:t xml:space="preserve">E.g. </w:t>
      </w:r>
      <w:r>
        <w:rPr>
          <w:rFonts w:ascii="DM Sans" w:eastAsia="DM Sans" w:hAnsi="DM Sans" w:cs="DM Sans"/>
          <w:color w:val="3C4043"/>
          <w:sz w:val="20"/>
          <w:szCs w:val="20"/>
          <w:highlight w:val="white"/>
        </w:rPr>
        <w:t>anti-bias behaviors, inclusive leadership skills, debiasing feedback and performance evaluations, allyship, and creating a culture of psychological safety</w:t>
      </w:r>
    </w:p>
    <w:p w14:paraId="0000005A" w14:textId="77777777" w:rsidR="00D041AD" w:rsidRDefault="00547611">
      <w:pPr>
        <w:numPr>
          <w:ilvl w:val="0"/>
          <w:numId w:val="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Development / promotion of affinity groups</w:t>
      </w:r>
    </w:p>
    <w:p w14:paraId="0000005B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5C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FY22+ Initiatives:</w:t>
      </w:r>
    </w:p>
    <w:p w14:paraId="0000005D" w14:textId="77777777" w:rsidR="00D041AD" w:rsidRDefault="00547611">
      <w:pPr>
        <w:numPr>
          <w:ilvl w:val="0"/>
          <w:numId w:val="19"/>
        </w:num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color w:val="1A1A1A"/>
        </w:rPr>
        <w:t xml:space="preserve">Implement benefits changes as </w:t>
      </w:r>
      <w:r>
        <w:rPr>
          <w:rFonts w:ascii="DM Sans" w:eastAsia="DM Sans" w:hAnsi="DM Sans" w:cs="DM Sans"/>
          <w:color w:val="1A1A1A"/>
        </w:rPr>
        <w:t>a result of evaluation</w:t>
      </w:r>
    </w:p>
    <w:p w14:paraId="0000005E" w14:textId="77777777" w:rsidR="00D041AD" w:rsidRDefault="00547611">
      <w:pPr>
        <w:numPr>
          <w:ilvl w:val="0"/>
          <w:numId w:val="1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Implement global and local policy changes based on evaluation</w:t>
      </w:r>
    </w:p>
    <w:p w14:paraId="0000005F" w14:textId="77777777" w:rsidR="00D041AD" w:rsidRDefault="00547611">
      <w:pPr>
        <w:numPr>
          <w:ilvl w:val="0"/>
          <w:numId w:val="1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Develop and execute an improvement plan for accessibility across all offices</w:t>
      </w:r>
    </w:p>
    <w:p w14:paraId="00000060" w14:textId="77777777" w:rsidR="00D041AD" w:rsidRDefault="00547611">
      <w:pPr>
        <w:numPr>
          <w:ilvl w:val="0"/>
          <w:numId w:val="1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lastRenderedPageBreak/>
        <w:t>Evolve and equip affinity groups</w:t>
      </w:r>
    </w:p>
    <w:p w14:paraId="00000061" w14:textId="77777777" w:rsidR="00D041AD" w:rsidRDefault="00547611">
      <w:pPr>
        <w:numPr>
          <w:ilvl w:val="0"/>
          <w:numId w:val="19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Provide the business with resources to evaluate bias in exist</w:t>
      </w:r>
      <w:r>
        <w:rPr>
          <w:rFonts w:ascii="DM Sans" w:eastAsia="DM Sans" w:hAnsi="DM Sans" w:cs="DM Sans"/>
          <w:color w:val="1A1A1A"/>
        </w:rPr>
        <w:t>ing business processes</w:t>
      </w:r>
    </w:p>
    <w:p w14:paraId="00000062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63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Supporting Metrics:</w:t>
      </w:r>
    </w:p>
    <w:p w14:paraId="00000064" w14:textId="77777777" w:rsidR="00D041AD" w:rsidRDefault="00547611">
      <w:pPr>
        <w:numPr>
          <w:ilvl w:val="0"/>
          <w:numId w:val="11"/>
        </w:numPr>
        <w:rPr>
          <w:rFonts w:ascii="DM Sans" w:eastAsia="DM Sans" w:hAnsi="DM Sans" w:cs="DM Sans"/>
          <w:color w:val="1A1A1A"/>
        </w:rPr>
      </w:pPr>
      <w:proofErr w:type="spellStart"/>
      <w:r>
        <w:rPr>
          <w:rFonts w:ascii="DM Sans" w:eastAsia="DM Sans" w:hAnsi="DM Sans" w:cs="DM Sans"/>
          <w:color w:val="1A1A1A"/>
        </w:rPr>
        <w:t>eNPS</w:t>
      </w:r>
      <w:proofErr w:type="spellEnd"/>
      <w:r>
        <w:rPr>
          <w:rFonts w:ascii="DM Sans" w:eastAsia="DM Sans" w:hAnsi="DM Sans" w:cs="DM Sans"/>
          <w:color w:val="1A1A1A"/>
        </w:rPr>
        <w:t xml:space="preserve"> by demographic group</w:t>
      </w:r>
    </w:p>
    <w:p w14:paraId="00000065" w14:textId="77777777" w:rsidR="00D041AD" w:rsidRDefault="00547611">
      <w:pPr>
        <w:numPr>
          <w:ilvl w:val="0"/>
          <w:numId w:val="1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Accessibility metric via third party framework</w:t>
      </w:r>
    </w:p>
    <w:p w14:paraId="00000066" w14:textId="77777777" w:rsidR="00D041AD" w:rsidRDefault="00547611">
      <w:pPr>
        <w:numPr>
          <w:ilvl w:val="0"/>
          <w:numId w:val="1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Inclusion sentiment metric via survey</w:t>
      </w:r>
    </w:p>
    <w:p w14:paraId="3220A644" w14:textId="77777777" w:rsidR="00D709D9" w:rsidRDefault="00D709D9">
      <w:pPr>
        <w:rPr>
          <w:rFonts w:ascii="DM Serif Display" w:eastAsia="DM Serif Display" w:hAnsi="DM Serif Display" w:cs="DM Serif Display"/>
          <w:b/>
          <w:color w:val="1A1A1A"/>
          <w:sz w:val="28"/>
          <w:szCs w:val="28"/>
        </w:rPr>
      </w:pPr>
      <w:bookmarkStart w:id="7" w:name="_i1pgh1nmyls7" w:colFirst="0" w:colLast="0"/>
      <w:bookmarkEnd w:id="7"/>
      <w:r>
        <w:rPr>
          <w:rFonts w:ascii="DM Serif Display" w:eastAsia="DM Serif Display" w:hAnsi="DM Serif Display" w:cs="DM Serif Display"/>
          <w:b/>
          <w:color w:val="1A1A1A"/>
          <w:sz w:val="28"/>
          <w:szCs w:val="28"/>
        </w:rPr>
        <w:br w:type="page"/>
      </w:r>
    </w:p>
    <w:p w14:paraId="00000068" w14:textId="0FE7C38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lastRenderedPageBreak/>
        <w:t>EQUITY</w:t>
      </w:r>
    </w:p>
    <w:p w14:paraId="00000069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EQUITY AMBITION:</w:t>
      </w:r>
    </w:p>
    <w:p w14:paraId="0000006B" w14:textId="18392974" w:rsidR="00D041AD" w:rsidRDefault="00547611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  <w:r>
        <w:rPr>
          <w:rFonts w:ascii="DM Sans" w:eastAsia="DM Sans" w:hAnsi="DM Sans" w:cs="DM Sans"/>
          <w:b/>
          <w:i/>
          <w:color w:val="1D1C1D"/>
        </w:rPr>
        <w:t>People are paid equitably for equal work.</w:t>
      </w:r>
    </w:p>
    <w:p w14:paraId="0000006C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EQUITY GOAL:</w:t>
      </w:r>
    </w:p>
    <w:p w14:paraId="0000006D" w14:textId="77777777" w:rsidR="00D041AD" w:rsidRDefault="00547611">
      <w:pPr>
        <w:rPr>
          <w:rFonts w:ascii="DM Sans" w:eastAsia="DM Sans" w:hAnsi="DM Sans" w:cs="DM Sans"/>
          <w:i/>
          <w:color w:val="1A1A1A"/>
        </w:rPr>
      </w:pPr>
      <w:r>
        <w:rPr>
          <w:rFonts w:ascii="DM Sans Medium" w:eastAsia="DM Sans Medium" w:hAnsi="DM Sans Medium" w:cs="DM Sans Medium"/>
          <w:color w:val="1A1A1A"/>
        </w:rPr>
        <w:t>Remediate 100% of pay equity differences for gender (including non-binary) at the global level and race/ethnicity where legally measurable.</w:t>
      </w:r>
    </w:p>
    <w:p w14:paraId="0000006E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6F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FY21 Initiatives:</w:t>
      </w:r>
    </w:p>
    <w:p w14:paraId="00000070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EVALUATION - Measure our existing pay equity status:</w:t>
      </w:r>
    </w:p>
    <w:p w14:paraId="00000071" w14:textId="77777777" w:rsidR="00D041AD" w:rsidRDefault="00547611">
      <w:pPr>
        <w:numPr>
          <w:ilvl w:val="0"/>
          <w:numId w:val="6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Understand the capacity, effort required, tooling and team structure/resourcing needed to deliver on the below actions and report on the below metrics in each location</w:t>
      </w:r>
    </w:p>
    <w:p w14:paraId="00000072" w14:textId="77777777" w:rsidR="00D041AD" w:rsidRDefault="00547611">
      <w:pPr>
        <w:numPr>
          <w:ilvl w:val="0"/>
          <w:numId w:val="6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Define Pay Equity at our organizati</w:t>
      </w:r>
      <w:r>
        <w:rPr>
          <w:rFonts w:ascii="DM Sans" w:eastAsia="DM Sans" w:hAnsi="DM Sans" w:cs="DM Sans"/>
          <w:color w:val="1A1A1A"/>
        </w:rPr>
        <w:t>on</w:t>
      </w:r>
    </w:p>
    <w:p w14:paraId="00000073" w14:textId="77777777" w:rsidR="00D041AD" w:rsidRDefault="00547611">
      <w:pPr>
        <w:numPr>
          <w:ilvl w:val="0"/>
          <w:numId w:val="6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Run pay equity analysis across the organization</w:t>
      </w:r>
    </w:p>
    <w:p w14:paraId="00000074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75" w14:textId="77777777" w:rsidR="00D041AD" w:rsidRDefault="00547611">
      <w:p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b/>
          <w:color w:val="1A1A1A"/>
        </w:rPr>
        <w:t>ACTION - Ensure employees are paid equitably for their work:</w:t>
      </w:r>
    </w:p>
    <w:p w14:paraId="00000076" w14:textId="77777777" w:rsidR="00D041AD" w:rsidRDefault="00547611">
      <w:pPr>
        <w:numPr>
          <w:ilvl w:val="0"/>
          <w:numId w:val="2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Remediate pay equity differences moving forward</w:t>
      </w:r>
    </w:p>
    <w:p w14:paraId="00000077" w14:textId="77777777" w:rsidR="00D041AD" w:rsidRDefault="00547611">
      <w:pPr>
        <w:numPr>
          <w:ilvl w:val="0"/>
          <w:numId w:val="2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Determine level of pay transparency that is desirable at our organization</w:t>
      </w:r>
    </w:p>
    <w:p w14:paraId="00000078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79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FY22+ Initiatives:</w:t>
      </w:r>
    </w:p>
    <w:p w14:paraId="0000007A" w14:textId="77777777" w:rsidR="00D041AD" w:rsidRDefault="00547611">
      <w:pPr>
        <w:numPr>
          <w:ilvl w:val="0"/>
          <w:numId w:val="10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</w:t>
      </w:r>
      <w:r>
        <w:rPr>
          <w:rFonts w:ascii="DM Sans" w:eastAsia="DM Sans" w:hAnsi="DM Sans" w:cs="DM Sans"/>
          <w:color w:val="1A1A1A"/>
        </w:rPr>
        <w:t>mplement pay transparency effort determined in FY21</w:t>
      </w:r>
    </w:p>
    <w:p w14:paraId="0000007B" w14:textId="77777777" w:rsidR="00D041AD" w:rsidRDefault="00547611">
      <w:pPr>
        <w:numPr>
          <w:ilvl w:val="0"/>
          <w:numId w:val="10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Continuous / yearly pay equity analyses</w:t>
      </w:r>
    </w:p>
    <w:p w14:paraId="0000007C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7D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Supporting Metrics:</w:t>
      </w:r>
    </w:p>
    <w:p w14:paraId="0000007E" w14:textId="77777777" w:rsidR="00D041AD" w:rsidRDefault="00547611">
      <w:pPr>
        <w:numPr>
          <w:ilvl w:val="0"/>
          <w:numId w:val="12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Pay Equity analysis</w:t>
      </w:r>
    </w:p>
    <w:p w14:paraId="0000007F" w14:textId="77777777" w:rsidR="00D041AD" w:rsidRDefault="00D041AD">
      <w:pPr>
        <w:rPr>
          <w:rFonts w:ascii="DM Sans" w:eastAsia="DM Sans" w:hAnsi="DM Sans" w:cs="DM Sans"/>
          <w:i/>
          <w:color w:val="1A1A1A"/>
        </w:rPr>
      </w:pPr>
    </w:p>
    <w:p w14:paraId="00000080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81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82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83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84" w14:textId="77777777" w:rsidR="00D041AD" w:rsidRDefault="00D041AD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</w:p>
    <w:p w14:paraId="00000085" w14:textId="77777777" w:rsidR="00D041AD" w:rsidRDefault="00547611">
      <w:pPr>
        <w:pStyle w:val="Heading2"/>
        <w:spacing w:before="0" w:after="0"/>
        <w:rPr>
          <w:rFonts w:ascii="DM Serif Display" w:eastAsia="DM Serif Display" w:hAnsi="DM Serif Display" w:cs="DM Serif Display"/>
          <w:b/>
          <w:color w:val="1A1A1A"/>
          <w:sz w:val="28"/>
          <w:szCs w:val="28"/>
        </w:rPr>
      </w:pPr>
      <w:bookmarkStart w:id="8" w:name="_m99pxit9nd0u" w:colFirst="0" w:colLast="0"/>
      <w:bookmarkEnd w:id="8"/>
      <w:r>
        <w:br w:type="page"/>
      </w:r>
    </w:p>
    <w:p w14:paraId="00000087" w14:textId="7F7F2272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bookmarkStart w:id="9" w:name="_1ctg0oooi4ts" w:colFirst="0" w:colLast="0"/>
      <w:bookmarkEnd w:id="9"/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lastRenderedPageBreak/>
        <w:t>SUPPLIER</w:t>
      </w:r>
    </w:p>
    <w:p w14:paraId="00000088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 xml:space="preserve">SUPPLIER AMBITION: </w:t>
      </w:r>
    </w:p>
    <w:p w14:paraId="0000008A" w14:textId="6E86DB75" w:rsidR="00D041AD" w:rsidRDefault="00547611">
      <w:pPr>
        <w:rPr>
          <w:rFonts w:ascii="DM Serif Display" w:eastAsia="DM Serif Display" w:hAnsi="DM Serif Display" w:cs="DM Serif Display"/>
          <w:b/>
          <w:color w:val="1A1A1A"/>
          <w:sz w:val="24"/>
          <w:szCs w:val="24"/>
        </w:rPr>
      </w:pPr>
      <w:r>
        <w:rPr>
          <w:rFonts w:ascii="DM Sans" w:eastAsia="DM Sans" w:hAnsi="DM Sans" w:cs="DM Sans"/>
          <w:b/>
          <w:i/>
          <w:color w:val="1D1C1D"/>
        </w:rPr>
        <w:t>IDEA is a sustainable and ingrained part of how we do business.</w:t>
      </w:r>
    </w:p>
    <w:p w14:paraId="0000008B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SUPPLIER GOAL:</w:t>
      </w:r>
    </w:p>
    <w:p w14:paraId="0000008C" w14:textId="77777777" w:rsidR="00D041AD" w:rsidRDefault="00547611">
      <w:pPr>
        <w:rPr>
          <w:rFonts w:ascii="DM Sans Medium" w:eastAsia="DM Sans Medium" w:hAnsi="DM Sans Medium" w:cs="DM Sans Medium"/>
          <w:color w:val="1A1A1A"/>
        </w:rPr>
      </w:pPr>
      <w:r>
        <w:rPr>
          <w:rFonts w:ascii="DM Sans Medium" w:eastAsia="DM Sans Medium" w:hAnsi="DM Sans Medium" w:cs="DM Sans Medium"/>
          <w:color w:val="1A1A1A"/>
        </w:rPr>
        <w:t>Increase supplier diversity to support women, LGBTQ+ &amp; minority-owned businesses.</w:t>
      </w:r>
    </w:p>
    <w:p w14:paraId="0000008D" w14:textId="77777777" w:rsidR="00D041AD" w:rsidRDefault="00D041AD"/>
    <w:p w14:paraId="0000008E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FY21 Initiatives:</w:t>
      </w:r>
    </w:p>
    <w:p w14:paraId="0000008F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EVALUATION - Measure our existing supplier landscape and set future benchma</w:t>
      </w:r>
      <w:r>
        <w:rPr>
          <w:rFonts w:ascii="DM Sans" w:eastAsia="DM Sans" w:hAnsi="DM Sans" w:cs="DM Sans"/>
          <w:b/>
          <w:color w:val="1A1A1A"/>
        </w:rPr>
        <w:t>rks:</w:t>
      </w:r>
    </w:p>
    <w:p w14:paraId="00000090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Understand the capacity, effort required, tooling and team structure/resourcing needed to deliver on the below actions and report on the below metrics in each location</w:t>
      </w:r>
    </w:p>
    <w:p w14:paraId="00000091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Define basic IDEA requirements for supplier selection process (supplier questionnaire, leveraging/expanding on B Corp Supplier Code of Conduct and accompanying assessment form)</w:t>
      </w:r>
    </w:p>
    <w:p w14:paraId="00000092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Measure diversity of existing suppliers in each region / specialism</w:t>
      </w:r>
    </w:p>
    <w:p w14:paraId="00000093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Set minimum</w:t>
      </w:r>
      <w:r>
        <w:rPr>
          <w:rFonts w:ascii="DM Sans" w:eastAsia="DM Sans" w:hAnsi="DM Sans" w:cs="DM Sans"/>
          <w:color w:val="1A1A1A"/>
        </w:rPr>
        <w:t xml:space="preserve"> target for % of supplier spend with women, LGBTQ+, or minority-owned businesses and commit to timeline for reaching that %</w:t>
      </w:r>
    </w:p>
    <w:p w14:paraId="00000094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95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ACTION - Update our supplier selection process:</w:t>
      </w:r>
    </w:p>
    <w:p w14:paraId="00000096" w14:textId="77777777" w:rsidR="00D041AD" w:rsidRDefault="00547611">
      <w:pPr>
        <w:numPr>
          <w:ilvl w:val="0"/>
          <w:numId w:val="7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333333"/>
        </w:rPr>
        <w:t>Include IDEA requirements in our supplier selection process</w:t>
      </w:r>
    </w:p>
    <w:p w14:paraId="00000097" w14:textId="77777777" w:rsidR="00D041AD" w:rsidRDefault="00547611">
      <w:pPr>
        <w:numPr>
          <w:ilvl w:val="0"/>
          <w:numId w:val="7"/>
        </w:numPr>
        <w:rPr>
          <w:rFonts w:ascii="DM Sans" w:eastAsia="DM Sans" w:hAnsi="DM Sans" w:cs="DM Sans"/>
          <w:color w:val="333333"/>
        </w:rPr>
      </w:pPr>
      <w:r>
        <w:rPr>
          <w:rFonts w:ascii="DM Sans" w:eastAsia="DM Sans" w:hAnsi="DM Sans" w:cs="DM Sans"/>
          <w:color w:val="333333"/>
        </w:rPr>
        <w:t xml:space="preserve">Develop a registry for </w:t>
      </w:r>
      <w:r>
        <w:rPr>
          <w:rFonts w:ascii="DM Sans" w:eastAsia="DM Sans" w:hAnsi="DM Sans" w:cs="DM Sans"/>
          <w:color w:val="333333"/>
        </w:rPr>
        <w:t>suggested suppliers (currently using the B Corp directory to help guide us)</w:t>
      </w:r>
    </w:p>
    <w:p w14:paraId="00000098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99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FY22+ Initiatives:</w:t>
      </w:r>
    </w:p>
    <w:p w14:paraId="0000009A" w14:textId="77777777" w:rsidR="00D041AD" w:rsidRDefault="00547611">
      <w:pPr>
        <w:numPr>
          <w:ilvl w:val="0"/>
          <w:numId w:val="13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Evaluate existing supplier replacement opportunities</w:t>
      </w:r>
    </w:p>
    <w:p w14:paraId="0000009B" w14:textId="77777777" w:rsidR="00D041AD" w:rsidRDefault="00547611">
      <w:pPr>
        <w:numPr>
          <w:ilvl w:val="0"/>
          <w:numId w:val="13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Evolve the target % for supplier spend</w:t>
      </w:r>
    </w:p>
    <w:p w14:paraId="0000009C" w14:textId="77777777" w:rsidR="00D041AD" w:rsidRDefault="00D041AD">
      <w:pPr>
        <w:rPr>
          <w:rFonts w:ascii="DM Sans" w:eastAsia="DM Sans" w:hAnsi="DM Sans" w:cs="DM Sans"/>
        </w:rPr>
      </w:pPr>
    </w:p>
    <w:p w14:paraId="0000009D" w14:textId="77777777" w:rsidR="00D041AD" w:rsidRDefault="00547611">
      <w:pPr>
        <w:rPr>
          <w:rFonts w:ascii="DM Sans" w:eastAsia="DM Sans" w:hAnsi="DM Sans" w:cs="DM Sans"/>
          <w:b/>
        </w:rPr>
      </w:pPr>
      <w:r>
        <w:rPr>
          <w:rFonts w:ascii="DM Sans" w:eastAsia="DM Sans" w:hAnsi="DM Sans" w:cs="DM Sans"/>
          <w:b/>
        </w:rPr>
        <w:t>Supporting Metrics:</w:t>
      </w:r>
    </w:p>
    <w:p w14:paraId="0000009E" w14:textId="77777777" w:rsidR="00D041AD" w:rsidRDefault="00547611">
      <w:pPr>
        <w:numPr>
          <w:ilvl w:val="0"/>
          <w:numId w:val="5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% of supplier spend with minority (ethnic minority, LGBT+, veterans) or women-owned businesses</w:t>
      </w:r>
    </w:p>
    <w:p w14:paraId="0000009F" w14:textId="77777777" w:rsidR="00D041AD" w:rsidRDefault="00547611">
      <w:pPr>
        <w:pStyle w:val="Heading2"/>
        <w:spacing w:before="0" w:after="0"/>
        <w:rPr>
          <w:rFonts w:ascii="DM Serif Display" w:eastAsia="DM Serif Display" w:hAnsi="DM Serif Display" w:cs="DM Serif Display"/>
          <w:b/>
          <w:color w:val="1A1A1A"/>
          <w:sz w:val="28"/>
          <w:szCs w:val="28"/>
        </w:rPr>
      </w:pPr>
      <w:bookmarkStart w:id="10" w:name="_tmgjwtqxvnkb" w:colFirst="0" w:colLast="0"/>
      <w:bookmarkEnd w:id="10"/>
      <w:r>
        <w:br w:type="page"/>
      </w:r>
    </w:p>
    <w:p w14:paraId="000000A1" w14:textId="00D1F412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bookmarkStart w:id="11" w:name="_v6kxcs952unu" w:colFirst="0" w:colLast="0"/>
      <w:bookmarkEnd w:id="11"/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lastRenderedPageBreak/>
        <w:t>COMMUNITY</w:t>
      </w:r>
    </w:p>
    <w:p w14:paraId="000000A2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COMMUNITY AMBITION:</w:t>
      </w:r>
    </w:p>
    <w:p w14:paraId="000000A4" w14:textId="19745236" w:rsidR="00D041AD" w:rsidRDefault="00547611">
      <w:pPr>
        <w:rPr>
          <w:rFonts w:ascii="DM Sans" w:eastAsia="DM Sans" w:hAnsi="DM Sans" w:cs="DM Sans"/>
          <w:b/>
          <w:i/>
          <w:color w:val="1D1C1D"/>
        </w:rPr>
      </w:pPr>
      <w:r>
        <w:rPr>
          <w:rFonts w:ascii="DM Sans" w:eastAsia="DM Sans" w:hAnsi="DM Sans" w:cs="DM Sans"/>
          <w:b/>
          <w:i/>
          <w:color w:val="1D1C1D"/>
        </w:rPr>
        <w:t>We are IDEA leaders in the technology community.</w:t>
      </w:r>
    </w:p>
    <w:p w14:paraId="000000A5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COMMUNITY GOAL:</w:t>
      </w:r>
    </w:p>
    <w:p w14:paraId="000000A6" w14:textId="77777777" w:rsidR="00D041AD" w:rsidRDefault="00547611">
      <w:pPr>
        <w:rPr>
          <w:rFonts w:ascii="DM Sans" w:eastAsia="DM Sans" w:hAnsi="DM Sans" w:cs="DM Sans"/>
          <w:i/>
          <w:color w:val="1A1A1A"/>
          <w:shd w:val="clear" w:color="auto" w:fill="FFD966"/>
        </w:rPr>
      </w:pPr>
      <w:r>
        <w:rPr>
          <w:rFonts w:ascii="DM Sans Medium" w:eastAsia="DM Sans Medium" w:hAnsi="DM Sans Medium" w:cs="DM Sans Medium"/>
          <w:color w:val="1A1A1A"/>
        </w:rPr>
        <w:t>Use</w:t>
      </w:r>
      <w:r>
        <w:rPr>
          <w:rFonts w:ascii="DM Sans Medium" w:eastAsia="DM Sans Medium" w:hAnsi="DM Sans Medium" w:cs="DM Sans Medium"/>
          <w:color w:val="1A1A1A"/>
        </w:rPr>
        <w:t xml:space="preserve"> a proportion of our profits, volunteer time, and influence to increase diverse representation in technology and celebrate differences within our community. </w:t>
      </w:r>
    </w:p>
    <w:p w14:paraId="000000A7" w14:textId="77777777" w:rsidR="00D041AD" w:rsidRDefault="00D041AD"/>
    <w:p w14:paraId="000000A8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FY21 Initiatives:</w:t>
      </w:r>
    </w:p>
    <w:p w14:paraId="000000A9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EVALUATION - Measure current community impact and identify new opportunities:</w:t>
      </w:r>
    </w:p>
    <w:p w14:paraId="000000AA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D1C1D"/>
        </w:rPr>
      </w:pPr>
      <w:r>
        <w:rPr>
          <w:rFonts w:ascii="DM Sans" w:eastAsia="DM Sans" w:hAnsi="DM Sans" w:cs="DM Sans"/>
          <w:color w:val="1A1A1A"/>
        </w:rPr>
        <w:t>Understand the capacity, effort required, tooling and team structure/resourcing needed to deliver on the below actions and report on the below metrics in each location</w:t>
      </w:r>
    </w:p>
    <w:p w14:paraId="000000AB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D1C1D"/>
        </w:rPr>
      </w:pPr>
      <w:r>
        <w:rPr>
          <w:rFonts w:ascii="DM Sans" w:eastAsia="DM Sans" w:hAnsi="DM Sans" w:cs="DM Sans"/>
          <w:color w:val="1D1C1D"/>
        </w:rPr>
        <w:t>Develop global guidelines for types of organizations that increase the diverse represent</w:t>
      </w:r>
      <w:r>
        <w:rPr>
          <w:rFonts w:ascii="DM Sans" w:eastAsia="DM Sans" w:hAnsi="DM Sans" w:cs="DM Sans"/>
          <w:color w:val="1D1C1D"/>
        </w:rPr>
        <w:t>ation in technology to evaluate against at the local level</w:t>
      </w:r>
    </w:p>
    <w:p w14:paraId="000000AC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D1C1D"/>
        </w:rPr>
      </w:pPr>
      <w:r>
        <w:rPr>
          <w:rFonts w:ascii="DM Sans" w:eastAsia="DM Sans" w:hAnsi="DM Sans" w:cs="DM Sans"/>
          <w:color w:val="1D1C1D"/>
        </w:rPr>
        <w:t>Evaluate new organization partnership, volunteering, and education opportunities to increase diverse representation in technology within each of our communities</w:t>
      </w:r>
    </w:p>
    <w:p w14:paraId="000000AD" w14:textId="77777777" w:rsidR="00D041AD" w:rsidRDefault="00547611">
      <w:pPr>
        <w:numPr>
          <w:ilvl w:val="1"/>
          <w:numId w:val="1"/>
        </w:numPr>
        <w:rPr>
          <w:rFonts w:ascii="DM Sans" w:eastAsia="DM Sans" w:hAnsi="DM Sans" w:cs="DM Sans"/>
          <w:color w:val="1D1C1D"/>
        </w:rPr>
      </w:pPr>
      <w:r>
        <w:rPr>
          <w:rFonts w:ascii="DM Sans" w:eastAsia="DM Sans" w:hAnsi="DM Sans" w:cs="DM Sans"/>
          <w:color w:val="1D1C1D"/>
        </w:rPr>
        <w:t>Examples: speaking at schools, mento</w:t>
      </w:r>
      <w:r>
        <w:rPr>
          <w:rFonts w:ascii="DM Sans" w:eastAsia="DM Sans" w:hAnsi="DM Sans" w:cs="DM Sans"/>
          <w:color w:val="1D1C1D"/>
        </w:rPr>
        <w:t>rship programs, skills/job development programs</w:t>
      </w:r>
    </w:p>
    <w:p w14:paraId="000000AE" w14:textId="77777777" w:rsidR="00D041AD" w:rsidRDefault="00547611">
      <w:pPr>
        <w:numPr>
          <w:ilvl w:val="0"/>
          <w:numId w:val="1"/>
        </w:numPr>
        <w:rPr>
          <w:rFonts w:ascii="DM Sans" w:eastAsia="DM Sans" w:hAnsi="DM Sans" w:cs="DM Sans"/>
          <w:color w:val="1D1C1D"/>
        </w:rPr>
      </w:pPr>
      <w:r>
        <w:rPr>
          <w:rFonts w:ascii="DM Sans" w:eastAsia="DM Sans" w:hAnsi="DM Sans" w:cs="DM Sans"/>
          <w:color w:val="1D1C1D"/>
        </w:rPr>
        <w:t>Evaluate existing philanthropic efforts impacting or celebrating women, LGBTQ+, or minority populations in each of our communities</w:t>
      </w:r>
    </w:p>
    <w:p w14:paraId="000000AF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B0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ACTION - Partner with organizations that have an impact:</w:t>
      </w:r>
    </w:p>
    <w:p w14:paraId="000000B1" w14:textId="77777777" w:rsidR="00D041AD" w:rsidRDefault="00547611">
      <w:pPr>
        <w:numPr>
          <w:ilvl w:val="0"/>
          <w:numId w:val="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Develop IDEA Commun</w:t>
      </w:r>
      <w:r>
        <w:rPr>
          <w:rFonts w:ascii="DM Sans" w:eastAsia="DM Sans" w:hAnsi="DM Sans" w:cs="DM Sans"/>
          <w:color w:val="1A1A1A"/>
        </w:rPr>
        <w:t>ity Impact Plan</w:t>
      </w:r>
    </w:p>
    <w:p w14:paraId="000000B2" w14:textId="77777777" w:rsidR="00D041AD" w:rsidRDefault="00547611">
      <w:pPr>
        <w:numPr>
          <w:ilvl w:val="0"/>
          <w:numId w:val="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Implement highest identified priorities from philanthropic opportunities</w:t>
      </w:r>
    </w:p>
    <w:p w14:paraId="000000B3" w14:textId="77777777" w:rsidR="00D041AD" w:rsidRDefault="00547611">
      <w:pPr>
        <w:numPr>
          <w:ilvl w:val="0"/>
          <w:numId w:val="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Implement highest identified priorities around non-profit partnerships and volunteer opportunities</w:t>
      </w:r>
    </w:p>
    <w:p w14:paraId="000000B4" w14:textId="77777777" w:rsidR="00D041AD" w:rsidRDefault="00547611">
      <w:pPr>
        <w:numPr>
          <w:ilvl w:val="0"/>
          <w:numId w:val="8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Set budgets at the local level for philanthropic and community effor</w:t>
      </w:r>
      <w:r>
        <w:rPr>
          <w:rFonts w:ascii="DM Sans" w:eastAsia="DM Sans" w:hAnsi="DM Sans" w:cs="DM Sans"/>
          <w:color w:val="1A1A1A"/>
        </w:rPr>
        <w:t>ts</w:t>
      </w:r>
    </w:p>
    <w:p w14:paraId="000000B5" w14:textId="77777777" w:rsidR="00D041AD" w:rsidRDefault="00D041AD">
      <w:pPr>
        <w:rPr>
          <w:rFonts w:ascii="DM Sans" w:eastAsia="DM Sans" w:hAnsi="DM Sans" w:cs="DM Sans"/>
          <w:b/>
          <w:color w:val="1A1A1A"/>
        </w:rPr>
      </w:pPr>
    </w:p>
    <w:p w14:paraId="000000B6" w14:textId="77777777" w:rsidR="00D041AD" w:rsidRDefault="00547611">
      <w:pPr>
        <w:rPr>
          <w:rFonts w:ascii="DM Sans" w:eastAsia="DM Sans" w:hAnsi="DM Sans" w:cs="DM Sans"/>
          <w:b/>
          <w:color w:val="1A1A1A"/>
          <w:u w:val="single"/>
        </w:rPr>
      </w:pPr>
      <w:r>
        <w:rPr>
          <w:rFonts w:ascii="DM Sans" w:eastAsia="DM Sans" w:hAnsi="DM Sans" w:cs="DM Sans"/>
          <w:b/>
          <w:color w:val="1A1A1A"/>
          <w:u w:val="single"/>
        </w:rPr>
        <w:t>FY22+ INITIATIVES:</w:t>
      </w:r>
    </w:p>
    <w:p w14:paraId="000000B7" w14:textId="77777777" w:rsidR="00D041AD" w:rsidRDefault="00547611">
      <w:pPr>
        <w:numPr>
          <w:ilvl w:val="0"/>
          <w:numId w:val="20"/>
        </w:num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color w:val="1A1A1A"/>
        </w:rPr>
        <w:t>TBD per Community Impact Plan</w:t>
      </w:r>
    </w:p>
    <w:p w14:paraId="000000B8" w14:textId="77777777" w:rsidR="00D041AD" w:rsidRDefault="00547611">
      <w:pPr>
        <w:numPr>
          <w:ilvl w:val="0"/>
          <w:numId w:val="20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  <w:color w:val="1A1A1A"/>
        </w:rPr>
        <w:t>Expand philanthropy, non-profit partnership, and volunteer opportunities</w:t>
      </w:r>
    </w:p>
    <w:p w14:paraId="000000B9" w14:textId="77777777" w:rsidR="00D041AD" w:rsidRDefault="00D041AD">
      <w:pPr>
        <w:rPr>
          <w:rFonts w:ascii="DM Sans" w:eastAsia="DM Sans" w:hAnsi="DM Sans" w:cs="DM Sans"/>
          <w:color w:val="1A1A1A"/>
        </w:rPr>
      </w:pPr>
    </w:p>
    <w:p w14:paraId="000000BA" w14:textId="77777777" w:rsidR="00D041AD" w:rsidRDefault="00547611">
      <w:pPr>
        <w:rPr>
          <w:rFonts w:ascii="DM Sans" w:eastAsia="DM Sans" w:hAnsi="DM Sans" w:cs="DM Sans"/>
        </w:rPr>
      </w:pPr>
      <w:r>
        <w:rPr>
          <w:rFonts w:ascii="DM Sans" w:eastAsia="DM Sans" w:hAnsi="DM Sans" w:cs="DM Sans"/>
          <w:b/>
          <w:color w:val="1A1A1A"/>
        </w:rPr>
        <w:t>Supporting Metrics:</w:t>
      </w:r>
    </w:p>
    <w:p w14:paraId="000000BB" w14:textId="77777777" w:rsidR="00D041AD" w:rsidRDefault="00547611">
      <w:pPr>
        <w:numPr>
          <w:ilvl w:val="0"/>
          <w:numId w:val="4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Money donated to relevant IDEA philanthropic efforts, as proportion of profits</w:t>
      </w:r>
    </w:p>
    <w:p w14:paraId="000000BC" w14:textId="77777777" w:rsidR="00D041AD" w:rsidRDefault="00547611">
      <w:pPr>
        <w:numPr>
          <w:ilvl w:val="0"/>
          <w:numId w:val="4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Employee volunteer hours donated to relevant IDEA impact projects, and dollar equivalent at billable rates</w:t>
      </w:r>
    </w:p>
    <w:p w14:paraId="000000BD" w14:textId="77777777" w:rsidR="00D041AD" w:rsidRDefault="00547611">
      <w:pPr>
        <w:numPr>
          <w:ilvl w:val="0"/>
          <w:numId w:val="4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lastRenderedPageBreak/>
        <w:t>Positive impact projects</w:t>
      </w:r>
    </w:p>
    <w:p w14:paraId="000000BE" w14:textId="77777777" w:rsidR="00D041AD" w:rsidRDefault="00547611">
      <w:pPr>
        <w:numPr>
          <w:ilvl w:val="0"/>
          <w:numId w:val="4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Number of employees hired from IDEA-linked pa</w:t>
      </w:r>
      <w:r>
        <w:rPr>
          <w:rFonts w:ascii="DM Sans" w:eastAsia="DM Sans" w:hAnsi="DM Sans" w:cs="DM Sans"/>
        </w:rPr>
        <w:t>rtnership</w:t>
      </w:r>
    </w:p>
    <w:p w14:paraId="000000BF" w14:textId="77777777" w:rsidR="00D041AD" w:rsidRDefault="00547611">
      <w:pPr>
        <w:pStyle w:val="Heading2"/>
        <w:spacing w:before="0" w:after="0"/>
        <w:rPr>
          <w:rFonts w:ascii="DM Serif Display" w:eastAsia="DM Serif Display" w:hAnsi="DM Serif Display" w:cs="DM Serif Display"/>
          <w:b/>
          <w:color w:val="1A1A1A"/>
          <w:sz w:val="28"/>
          <w:szCs w:val="28"/>
        </w:rPr>
      </w:pPr>
      <w:bookmarkStart w:id="12" w:name="_gf8gqkshrxom" w:colFirst="0" w:colLast="0"/>
      <w:bookmarkEnd w:id="12"/>
      <w:r>
        <w:br w:type="page"/>
      </w:r>
    </w:p>
    <w:p w14:paraId="000000C1" w14:textId="766E2E4F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bookmarkStart w:id="13" w:name="_xabjezwu0nqp" w:colFirst="0" w:colLast="0"/>
      <w:bookmarkEnd w:id="13"/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lastRenderedPageBreak/>
        <w:t>CUSTOMER</w:t>
      </w:r>
    </w:p>
    <w:p w14:paraId="000000C2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CUSTOMER AMBITION:</w:t>
      </w:r>
    </w:p>
    <w:p w14:paraId="000000C4" w14:textId="6FA016ED" w:rsidR="00D041AD" w:rsidRPr="001E35FB" w:rsidRDefault="00547611">
      <w:pPr>
        <w:rPr>
          <w:rFonts w:ascii="DM Sans" w:eastAsia="DM Sans" w:hAnsi="DM Sans" w:cs="DM Sans"/>
          <w:b/>
        </w:rPr>
      </w:pPr>
      <w:r>
        <w:rPr>
          <w:rFonts w:ascii="DM Sans" w:eastAsia="DM Sans" w:hAnsi="DM Sans" w:cs="DM Sans"/>
          <w:b/>
          <w:i/>
          <w:color w:val="1D1C1D"/>
        </w:rPr>
        <w:t>IDEA is a sustainable and ingrained part of how we do business</w:t>
      </w:r>
    </w:p>
    <w:p w14:paraId="000000C5" w14:textId="77777777" w:rsidR="00D041AD" w:rsidRPr="001E35FB" w:rsidRDefault="00547611" w:rsidP="001E35FB">
      <w:pPr>
        <w:pStyle w:val="Heading1"/>
        <w:rPr>
          <w:rFonts w:ascii="DM Sans" w:eastAsia="DM Serif Display" w:hAnsi="DM Sans" w:cs="DM Serif Display"/>
          <w:b/>
          <w:bCs/>
          <w:sz w:val="24"/>
          <w:szCs w:val="24"/>
        </w:rPr>
      </w:pPr>
      <w:r w:rsidRPr="001E35FB">
        <w:rPr>
          <w:rFonts w:ascii="DM Sans" w:eastAsia="DM Serif Display" w:hAnsi="DM Sans" w:cs="DM Serif Display"/>
          <w:b/>
          <w:bCs/>
          <w:sz w:val="24"/>
          <w:szCs w:val="24"/>
        </w:rPr>
        <w:t>CUSTOMER GOAL:</w:t>
      </w:r>
    </w:p>
    <w:p w14:paraId="000000C6" w14:textId="77777777" w:rsidR="00D041AD" w:rsidRDefault="00547611">
      <w:pPr>
        <w:rPr>
          <w:rFonts w:ascii="DM Sans" w:eastAsia="DM Sans" w:hAnsi="DM Sans" w:cs="DM Sans"/>
          <w:b/>
        </w:rPr>
      </w:pPr>
      <w:r>
        <w:rPr>
          <w:rFonts w:ascii="DM Sans" w:eastAsia="DM Sans" w:hAnsi="DM Sans" w:cs="DM Sans"/>
          <w:b/>
        </w:rPr>
        <w:t xml:space="preserve">Incorporate IDEA standards into our service offerings and clients we serve. </w:t>
      </w:r>
    </w:p>
    <w:p w14:paraId="000000C7" w14:textId="77777777" w:rsidR="00D041AD" w:rsidRDefault="00D041AD">
      <w:pPr>
        <w:rPr>
          <w:rFonts w:ascii="DM Sans" w:eastAsia="DM Sans" w:hAnsi="DM Sans" w:cs="DM Sans"/>
          <w:b/>
        </w:rPr>
      </w:pPr>
    </w:p>
    <w:p w14:paraId="000000C8" w14:textId="77777777" w:rsidR="00D041AD" w:rsidRDefault="00547611">
      <w:pPr>
        <w:rPr>
          <w:rFonts w:ascii="DM Sans" w:eastAsia="DM Sans" w:hAnsi="DM Sans" w:cs="DM Sans"/>
          <w:b/>
          <w:u w:val="single"/>
        </w:rPr>
      </w:pPr>
      <w:r>
        <w:rPr>
          <w:rFonts w:ascii="DM Sans" w:eastAsia="DM Sans" w:hAnsi="DM Sans" w:cs="DM Sans"/>
          <w:b/>
          <w:u w:val="single"/>
        </w:rPr>
        <w:t>FY21 Initiatives:</w:t>
      </w:r>
    </w:p>
    <w:p w14:paraId="000000C9" w14:textId="77777777" w:rsidR="00D041AD" w:rsidRDefault="00547611">
      <w:pPr>
        <w:numPr>
          <w:ilvl w:val="0"/>
          <w:numId w:val="16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Ensure diversity in pitch meetings</w:t>
      </w:r>
    </w:p>
    <w:p w14:paraId="000000CA" w14:textId="77777777" w:rsidR="00D041AD" w:rsidRDefault="00547611">
      <w:pPr>
        <w:numPr>
          <w:ilvl w:val="0"/>
          <w:numId w:val="16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 xml:space="preserve">Update Statements of Work to contain specific IDEA language </w:t>
      </w:r>
    </w:p>
    <w:p w14:paraId="000000CB" w14:textId="77777777" w:rsidR="00D041AD" w:rsidRDefault="00547611">
      <w:pPr>
        <w:numPr>
          <w:ilvl w:val="0"/>
          <w:numId w:val="16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 xml:space="preserve">Pushes for accessible design / Designing with Empathy </w:t>
      </w:r>
      <w:proofErr w:type="spellStart"/>
      <w:r>
        <w:rPr>
          <w:rFonts w:ascii="DM Sans" w:eastAsia="DM Sans" w:hAnsi="DM Sans" w:cs="DM Sans"/>
        </w:rPr>
        <w:t>programme</w:t>
      </w:r>
      <w:proofErr w:type="spellEnd"/>
    </w:p>
    <w:p w14:paraId="000000CC" w14:textId="77777777" w:rsidR="00D041AD" w:rsidRDefault="00547611">
      <w:pPr>
        <w:numPr>
          <w:ilvl w:val="0"/>
          <w:numId w:val="16"/>
        </w:numPr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Top-to-Top conversations about diversity and inclusion</w:t>
      </w:r>
    </w:p>
    <w:p w14:paraId="000000CD" w14:textId="77777777" w:rsidR="00D041AD" w:rsidRDefault="00D041AD">
      <w:pPr>
        <w:rPr>
          <w:rFonts w:ascii="DM Sans" w:eastAsia="DM Sans" w:hAnsi="DM Sans" w:cs="DM Sans"/>
          <w:i/>
          <w:color w:val="B7B7B7"/>
        </w:rPr>
      </w:pPr>
    </w:p>
    <w:p w14:paraId="000000CE" w14:textId="77777777" w:rsidR="00D041AD" w:rsidRDefault="00547611">
      <w:pPr>
        <w:rPr>
          <w:rFonts w:ascii="DM Sans" w:eastAsia="DM Sans" w:hAnsi="DM Sans" w:cs="DM Sans"/>
          <w:b/>
          <w:color w:val="1A1A1A"/>
        </w:rPr>
      </w:pPr>
      <w:r>
        <w:rPr>
          <w:rFonts w:ascii="DM Sans" w:eastAsia="DM Sans" w:hAnsi="DM Sans" w:cs="DM Sans"/>
          <w:b/>
          <w:color w:val="1A1A1A"/>
        </w:rPr>
        <w:t>Supporting Metrics:</w:t>
      </w:r>
    </w:p>
    <w:p w14:paraId="000000CF" w14:textId="77777777" w:rsidR="00D041AD" w:rsidRDefault="00547611">
      <w:pPr>
        <w:widowControl w:val="0"/>
        <w:numPr>
          <w:ilvl w:val="0"/>
          <w:numId w:val="3"/>
        </w:numPr>
        <w:rPr>
          <w:rFonts w:ascii="DM Sans" w:eastAsia="DM Sans" w:hAnsi="DM Sans" w:cs="DM Sans"/>
          <w:color w:val="1A1A1A"/>
        </w:rPr>
      </w:pPr>
      <w:r>
        <w:rPr>
          <w:rFonts w:ascii="DM Sans" w:eastAsia="DM Sans" w:hAnsi="DM Sans" w:cs="DM Sans"/>
        </w:rPr>
        <w:t>To be defined measurements for client engagements focused on IDEA</w:t>
      </w:r>
    </w:p>
    <w:sectPr w:rsidR="00D041AD">
      <w:pgSz w:w="12240" w:h="15840"/>
      <w:pgMar w:top="1440" w:right="1440" w:bottom="126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7A37" w14:textId="77777777" w:rsidR="00547611" w:rsidRDefault="00547611" w:rsidP="00D709D9">
      <w:pPr>
        <w:spacing w:line="240" w:lineRule="auto"/>
      </w:pPr>
      <w:r>
        <w:separator/>
      </w:r>
    </w:p>
  </w:endnote>
  <w:endnote w:type="continuationSeparator" w:id="0">
    <w:p w14:paraId="49EF6E1D" w14:textId="77777777" w:rsidR="00547611" w:rsidRDefault="00547611" w:rsidP="00D70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erif Display">
    <w:panose1 w:val="00000000000000000000"/>
    <w:charset w:val="00"/>
    <w:family w:val="auto"/>
    <w:pitch w:val="variable"/>
    <w:sig w:usb0="8000006F" w:usb1="0000004B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0630675"/>
      <w:docPartObj>
        <w:docPartGallery w:val="Page Numbers (Bottom of Page)"/>
        <w:docPartUnique/>
      </w:docPartObj>
    </w:sdtPr>
    <w:sdtContent>
      <w:p w14:paraId="6BBE7290" w14:textId="55211053" w:rsidR="00D709D9" w:rsidRDefault="00D709D9" w:rsidP="00CC33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A0689F" w14:textId="77777777" w:rsidR="00D709D9" w:rsidRDefault="00D709D9" w:rsidP="00D70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808080" w:themeColor="background1" w:themeShade="80"/>
        <w:sz w:val="18"/>
        <w:szCs w:val="18"/>
      </w:rPr>
      <w:id w:val="-130485984"/>
      <w:docPartObj>
        <w:docPartGallery w:val="Page Numbers (Bottom of Page)"/>
        <w:docPartUnique/>
      </w:docPartObj>
    </w:sdtPr>
    <w:sdtContent>
      <w:p w14:paraId="4F7295DB" w14:textId="5B400CDA" w:rsidR="00D709D9" w:rsidRPr="00D709D9" w:rsidRDefault="00D709D9" w:rsidP="00CC3349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18"/>
            <w:szCs w:val="18"/>
          </w:rPr>
        </w:pPr>
        <w:r w:rsidRPr="00D709D9">
          <w:rPr>
            <w:rStyle w:val="PageNumber"/>
            <w:color w:val="808080" w:themeColor="background1" w:themeShade="80"/>
            <w:sz w:val="18"/>
            <w:szCs w:val="18"/>
          </w:rPr>
          <w:fldChar w:fldCharType="begin"/>
        </w:r>
        <w:r w:rsidRPr="00D709D9">
          <w:rPr>
            <w:rStyle w:val="PageNumber"/>
            <w:color w:val="808080" w:themeColor="background1" w:themeShade="80"/>
            <w:sz w:val="18"/>
            <w:szCs w:val="18"/>
          </w:rPr>
          <w:instrText xml:space="preserve"> PAGE </w:instrText>
        </w:r>
        <w:r w:rsidRPr="00D709D9">
          <w:rPr>
            <w:rStyle w:val="PageNumber"/>
            <w:color w:val="808080" w:themeColor="background1" w:themeShade="80"/>
            <w:sz w:val="18"/>
            <w:szCs w:val="18"/>
          </w:rPr>
          <w:fldChar w:fldCharType="separate"/>
        </w:r>
        <w:r w:rsidRPr="00D709D9">
          <w:rPr>
            <w:rStyle w:val="PageNumber"/>
            <w:noProof/>
            <w:color w:val="808080" w:themeColor="background1" w:themeShade="80"/>
            <w:sz w:val="18"/>
            <w:szCs w:val="18"/>
          </w:rPr>
          <w:t>1</w:t>
        </w:r>
        <w:r w:rsidRPr="00D709D9">
          <w:rPr>
            <w:rStyle w:val="PageNumber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6111A1C2" w14:textId="1417FA33" w:rsidR="00D709D9" w:rsidRDefault="00D709D9" w:rsidP="00D709D9">
    <w:pPr>
      <w:pStyle w:val="Footer"/>
      <w:ind w:right="360"/>
    </w:pPr>
    <w:r w:rsidRPr="005446F7">
      <w:rPr>
        <w:rFonts w:ascii="Times New Roman" w:eastAsia="Times New Roman" w:hAnsi="Times New Roman" w:cs="Times New Roman"/>
        <w:noProof/>
        <w:color w:val="808080" w:themeColor="background1" w:themeShade="80"/>
        <w:sz w:val="18"/>
        <w:szCs w:val="18"/>
        <w:bdr w:val="none" w:sz="0" w:space="0" w:color="auto" w:frame="1"/>
        <w:lang w:val="en-AR"/>
      </w:rPr>
      <w:drawing>
        <wp:anchor distT="0" distB="0" distL="114300" distR="114300" simplePos="0" relativeHeight="251659264" behindDoc="0" locked="0" layoutInCell="1" allowOverlap="1" wp14:anchorId="76E62C53" wp14:editId="12AD2DA5">
          <wp:simplePos x="0" y="0"/>
          <wp:positionH relativeFrom="column">
            <wp:posOffset>0</wp:posOffset>
          </wp:positionH>
          <wp:positionV relativeFrom="paragraph">
            <wp:posOffset>78453</wp:posOffset>
          </wp:positionV>
          <wp:extent cx="475615" cy="590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0BB5" w14:textId="77777777" w:rsidR="00547611" w:rsidRDefault="00547611" w:rsidP="00D709D9">
      <w:pPr>
        <w:spacing w:line="240" w:lineRule="auto"/>
      </w:pPr>
      <w:r>
        <w:separator/>
      </w:r>
    </w:p>
  </w:footnote>
  <w:footnote w:type="continuationSeparator" w:id="0">
    <w:p w14:paraId="398E6E90" w14:textId="77777777" w:rsidR="00547611" w:rsidRDefault="00547611" w:rsidP="00D70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001"/>
    <w:multiLevelType w:val="multilevel"/>
    <w:tmpl w:val="C2F24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6467A"/>
    <w:multiLevelType w:val="multilevel"/>
    <w:tmpl w:val="D2606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B12BE"/>
    <w:multiLevelType w:val="multilevel"/>
    <w:tmpl w:val="7DEA1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E96DCC"/>
    <w:multiLevelType w:val="multilevel"/>
    <w:tmpl w:val="FA9E03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312670"/>
    <w:multiLevelType w:val="multilevel"/>
    <w:tmpl w:val="B20E5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F14D12"/>
    <w:multiLevelType w:val="multilevel"/>
    <w:tmpl w:val="F1528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314004"/>
    <w:multiLevelType w:val="multilevel"/>
    <w:tmpl w:val="2040B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9B1A34"/>
    <w:multiLevelType w:val="multilevel"/>
    <w:tmpl w:val="0764F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4A4DCD"/>
    <w:multiLevelType w:val="multilevel"/>
    <w:tmpl w:val="DA3CD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4B1D85"/>
    <w:multiLevelType w:val="multilevel"/>
    <w:tmpl w:val="626C2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B5557D"/>
    <w:multiLevelType w:val="multilevel"/>
    <w:tmpl w:val="C6487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DB0BE8"/>
    <w:multiLevelType w:val="multilevel"/>
    <w:tmpl w:val="D4D22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D90BD1"/>
    <w:multiLevelType w:val="multilevel"/>
    <w:tmpl w:val="2070D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756158"/>
    <w:multiLevelType w:val="multilevel"/>
    <w:tmpl w:val="6FDA5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7717C7"/>
    <w:multiLevelType w:val="multilevel"/>
    <w:tmpl w:val="D1762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941791"/>
    <w:multiLevelType w:val="multilevel"/>
    <w:tmpl w:val="73D08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7812BF"/>
    <w:multiLevelType w:val="multilevel"/>
    <w:tmpl w:val="BB3C8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BE0E5B"/>
    <w:multiLevelType w:val="multilevel"/>
    <w:tmpl w:val="E934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997043"/>
    <w:multiLevelType w:val="multilevel"/>
    <w:tmpl w:val="27EC0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675B14"/>
    <w:multiLevelType w:val="multilevel"/>
    <w:tmpl w:val="B54C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321053"/>
    <w:multiLevelType w:val="multilevel"/>
    <w:tmpl w:val="0644D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18"/>
  </w:num>
  <w:num w:numId="11">
    <w:abstractNumId w:val="0"/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0"/>
  </w:num>
  <w:num w:numId="17">
    <w:abstractNumId w:val="8"/>
  </w:num>
  <w:num w:numId="18">
    <w:abstractNumId w:val="14"/>
  </w:num>
  <w:num w:numId="19">
    <w:abstractNumId w:val="6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AD"/>
    <w:rsid w:val="001E35FB"/>
    <w:rsid w:val="00547611"/>
    <w:rsid w:val="00557CEF"/>
    <w:rsid w:val="00A711DE"/>
    <w:rsid w:val="00D041AD"/>
    <w:rsid w:val="00D13B28"/>
    <w:rsid w:val="00D709D9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3F49D3"/>
  <w15:docId w15:val="{B9F109DD-66A9-9C4F-92C7-832962F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09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D9"/>
  </w:style>
  <w:style w:type="paragraph" w:styleId="Footer">
    <w:name w:val="footer"/>
    <w:basedOn w:val="Normal"/>
    <w:link w:val="FooterChar"/>
    <w:uiPriority w:val="99"/>
    <w:unhideWhenUsed/>
    <w:rsid w:val="00D709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D9"/>
  </w:style>
  <w:style w:type="character" w:styleId="PageNumber">
    <w:name w:val="page number"/>
    <w:basedOn w:val="DefaultParagraphFont"/>
    <w:uiPriority w:val="99"/>
    <w:semiHidden/>
    <w:unhideWhenUsed/>
    <w:rsid w:val="00D7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Ansaldi</cp:lastModifiedBy>
  <cp:revision>5</cp:revision>
  <dcterms:created xsi:type="dcterms:W3CDTF">2020-08-25T16:33:00Z</dcterms:created>
  <dcterms:modified xsi:type="dcterms:W3CDTF">2020-08-25T20:19:00Z</dcterms:modified>
</cp:coreProperties>
</file>